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B3B97">
      <w:pPr>
        <w:pStyle w:val="1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附件一：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采购内容明细表</w:t>
      </w:r>
    </w:p>
    <w:p w14:paraId="6F203487">
      <w:pPr>
        <w:pStyle w:val="19"/>
        <w:jc w:val="center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内蒙古电力（集团）有限责任公司乌兰察布供电分公司2026年度运维检修项目工程施工单位框架采购项目采购内容明细表</w:t>
      </w:r>
    </w:p>
    <w:tbl>
      <w:tblPr>
        <w:tblStyle w:val="13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747"/>
        <w:gridCol w:w="1593"/>
        <w:gridCol w:w="600"/>
        <w:gridCol w:w="547"/>
        <w:gridCol w:w="880"/>
        <w:gridCol w:w="3133"/>
      </w:tblGrid>
      <w:tr w14:paraId="798C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C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E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6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适用维修工程施工范围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72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5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A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费率取费基数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5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最高限价及结算方式</w:t>
            </w:r>
          </w:p>
        </w:tc>
      </w:tr>
      <w:tr w14:paraId="2AA5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E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0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内蒙古电力（集团）有限责任公司乌兰察布供电分公司2026年度运维检修项目工程施工单位框架采购项目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7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能够独立承揽办公场所房屋、建筑物以及供暖、供水、上下水管网、供电线路的维修及屋顶防水等工程。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9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项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EB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7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highlight w:val="none"/>
                <w:lang w:val="en-US" w:eastAsia="zh-CN" w:bidi="ar"/>
              </w:rPr>
              <w:t>工程审定价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3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1、响应报价为费率报价，在费率取费基数的基础上报0-100%之间的百分数（最多可保留1位小数，如92.8%，如下浮5%，则报价为95%。），报价费率最高限价为100%，超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出最高限价的报价视为无效报价。</w:t>
            </w:r>
          </w:p>
          <w:p w14:paraId="70F3C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2、取费基数为本表费率取费基数；</w:t>
            </w:r>
          </w:p>
          <w:p w14:paraId="2257E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3、成交结算价＝费率取费基数×成交费率报价。</w:t>
            </w:r>
          </w:p>
        </w:tc>
      </w:tr>
    </w:tbl>
    <w:p w14:paraId="61E75C0F">
      <w:pPr>
        <w:pStyle w:val="19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注：本项目框架期限内预估发生额为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00万元，框架期限内预估金额是采购需求预测数据，仅作为采购预估规模供供应商参考，并不代表采购人对采购量的承诺，最终应以实际框架协议期限内发生的采购量为准。</w:t>
      </w:r>
    </w:p>
    <w:p w14:paraId="5757F57B">
      <w:pPr>
        <w:pStyle w:val="19"/>
        <w:ind w:firstLine="5250" w:firstLineChars="2500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BCD2319">
      <w:pPr>
        <w:pStyle w:val="1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br w:type="page"/>
      </w:r>
    </w:p>
    <w:p w14:paraId="54CAE1A0">
      <w:pPr>
        <w:pStyle w:val="19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0" w:name="_Hlk128294710"/>
      <w:r>
        <w:rPr>
          <w:rFonts w:hint="eastAsia" w:ascii="宋体" w:hAnsi="宋体" w:eastAsia="宋体" w:cs="宋体"/>
          <w:sz w:val="24"/>
          <w:szCs w:val="24"/>
          <w:highlight w:val="none"/>
        </w:rPr>
        <w:t>附件二</w:t>
      </w:r>
    </w:p>
    <w:p w14:paraId="44935F34">
      <w:pPr>
        <w:pStyle w:val="19"/>
        <w:jc w:val="center"/>
        <w:rPr>
          <w:rFonts w:hint="eastAsia" w:ascii="宋体" w:hAnsi="宋体" w:eastAsia="宋体" w:cs="宋体"/>
          <w:highlight w:val="none"/>
        </w:rPr>
      </w:pPr>
    </w:p>
    <w:p w14:paraId="43366A9C">
      <w:pPr>
        <w:pStyle w:val="19"/>
        <w:jc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法定代表人身份证明</w:t>
      </w:r>
    </w:p>
    <w:p w14:paraId="68B0305A">
      <w:pPr>
        <w:spacing w:line="440" w:lineRule="exact"/>
        <w:jc w:val="center"/>
        <w:rPr>
          <w:rFonts w:hint="eastAsia" w:ascii="宋体" w:hAnsi="宋体" w:cs="宋体"/>
          <w:szCs w:val="21"/>
          <w:highlight w:val="none"/>
        </w:rPr>
      </w:pPr>
    </w:p>
    <w:p w14:paraId="2CF08D5C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</w:p>
    <w:p w14:paraId="2B28C273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供应商名称：                             </w:t>
      </w:r>
    </w:p>
    <w:p w14:paraId="499A3226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单位性质：                                </w:t>
      </w:r>
    </w:p>
    <w:p w14:paraId="12077281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地址：                                   </w:t>
      </w:r>
    </w:p>
    <w:p w14:paraId="29C84FDD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成立时间：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szCs w:val="21"/>
          <w:highlight w:val="none"/>
        </w:rPr>
        <w:t xml:space="preserve"> 年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Cs w:val="21"/>
          <w:highlight w:val="none"/>
        </w:rPr>
        <w:t xml:space="preserve"> 月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Cs w:val="21"/>
          <w:highlight w:val="none"/>
        </w:rPr>
        <w:t xml:space="preserve"> 日</w:t>
      </w:r>
    </w:p>
    <w:p w14:paraId="3303742D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经营期限：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                  </w:t>
      </w:r>
    </w:p>
    <w:p w14:paraId="5B6DEF66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姓名：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szCs w:val="21"/>
          <w:highlight w:val="none"/>
        </w:rPr>
        <w:t xml:space="preserve"> 性别：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szCs w:val="21"/>
          <w:highlight w:val="none"/>
        </w:rPr>
        <w:t xml:space="preserve"> 年龄：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szCs w:val="21"/>
          <w:highlight w:val="none"/>
        </w:rPr>
        <w:t>职务：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</w:t>
      </w:r>
    </w:p>
    <w:p w14:paraId="194E2227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系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szCs w:val="21"/>
          <w:highlight w:val="none"/>
        </w:rPr>
        <w:t xml:space="preserve"> （供应商名称）的法定代表人。</w:t>
      </w:r>
    </w:p>
    <w:p w14:paraId="430BE842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特此证明。</w:t>
      </w:r>
    </w:p>
    <w:p w14:paraId="518337F9">
      <w:pPr>
        <w:pStyle w:val="19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</w:rPr>
        <w:t>附：法定代表人身份证正反面</w:t>
      </w:r>
    </w:p>
    <w:p w14:paraId="42856764">
      <w:pPr>
        <w:spacing w:line="440" w:lineRule="exact"/>
        <w:rPr>
          <w:rFonts w:hint="eastAsia" w:ascii="宋体" w:hAnsi="宋体" w:cs="宋体"/>
          <w:szCs w:val="21"/>
          <w:highlight w:val="none"/>
        </w:rPr>
      </w:pPr>
    </w:p>
    <w:p w14:paraId="5F2B26A8">
      <w:pPr>
        <w:spacing w:line="440" w:lineRule="exact"/>
        <w:jc w:val="righ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</w:t>
      </w:r>
    </w:p>
    <w:p w14:paraId="0ACDB548">
      <w:pPr>
        <w:spacing w:line="440" w:lineRule="exact"/>
        <w:jc w:val="righ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供应商：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szCs w:val="21"/>
          <w:highlight w:val="none"/>
        </w:rPr>
        <w:t>（盖单位章）</w:t>
      </w:r>
    </w:p>
    <w:p w14:paraId="6042374E">
      <w:pPr>
        <w:spacing w:line="440" w:lineRule="exac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                                                 </w:t>
      </w:r>
    </w:p>
    <w:p w14:paraId="7D0AF3C6">
      <w:pPr>
        <w:spacing w:line="440" w:lineRule="exact"/>
        <w:ind w:firstLine="3465" w:firstLineChars="1650"/>
        <w:jc w:val="righ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Cs w:val="21"/>
          <w:highlight w:val="none"/>
        </w:rPr>
        <w:t xml:space="preserve">日          </w:t>
      </w:r>
    </w:p>
    <w:p w14:paraId="2E8786E7">
      <w:pPr>
        <w:spacing w:line="440" w:lineRule="exact"/>
        <w:ind w:firstLine="5250" w:firstLineChars="2500"/>
        <w:rPr>
          <w:rFonts w:hint="eastAsia" w:ascii="宋体" w:hAnsi="宋体" w:cs="宋体"/>
          <w:szCs w:val="21"/>
          <w:highlight w:val="none"/>
        </w:rPr>
      </w:pPr>
    </w:p>
    <w:p w14:paraId="0C1817F5">
      <w:pPr>
        <w:spacing w:line="440" w:lineRule="exact"/>
        <w:ind w:firstLine="5250" w:firstLineChars="2500"/>
        <w:rPr>
          <w:rFonts w:hint="eastAsia" w:ascii="宋体" w:hAnsi="宋体" w:cs="宋体"/>
          <w:szCs w:val="21"/>
          <w:highlight w:val="none"/>
        </w:rPr>
      </w:pPr>
    </w:p>
    <w:p w14:paraId="44595943">
      <w:pPr>
        <w:spacing w:line="440" w:lineRule="exact"/>
        <w:rPr>
          <w:rFonts w:hint="eastAsia" w:ascii="宋体" w:hAnsi="宋体" w:cs="宋体"/>
          <w:szCs w:val="21"/>
          <w:highlight w:val="none"/>
        </w:rPr>
      </w:pPr>
    </w:p>
    <w:p w14:paraId="65B08AE1">
      <w:pPr>
        <w:ind w:firstLine="422" w:firstLineChars="200"/>
        <w:rPr>
          <w:rFonts w:hint="eastAsia" w:ascii="宋体" w:hAnsi="宋体" w:cs="宋体"/>
          <w:b/>
          <w:bCs/>
          <w:szCs w:val="21"/>
          <w:highlight w:val="none"/>
        </w:rPr>
        <w:sectPr>
          <w:pgSz w:w="11906" w:h="16838"/>
          <w:pgMar w:top="1701" w:right="1701" w:bottom="1417" w:left="1701" w:header="1077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szCs w:val="21"/>
          <w:highlight w:val="none"/>
        </w:rPr>
        <w:t>注：如供应商是由法定代表人参加投标，则不需提供法定代表人授权委托书</w:t>
      </w:r>
    </w:p>
    <w:p w14:paraId="379E3318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法定代表人授权委托书</w:t>
      </w:r>
    </w:p>
    <w:p w14:paraId="03FDFAC2">
      <w:pPr>
        <w:pStyle w:val="19"/>
        <w:rPr>
          <w:rFonts w:hint="eastAsia" w:ascii="宋体" w:hAnsi="宋体" w:eastAsia="宋体" w:cs="宋体"/>
          <w:highlight w:val="none"/>
        </w:rPr>
      </w:pPr>
    </w:p>
    <w:p w14:paraId="7C824AA6">
      <w:pPr>
        <w:pStyle w:val="19"/>
        <w:rPr>
          <w:rFonts w:hint="eastAsia" w:ascii="宋体" w:hAnsi="宋体" w:eastAsia="宋体" w:cs="宋体"/>
          <w:highlight w:val="none"/>
        </w:rPr>
      </w:pPr>
    </w:p>
    <w:p w14:paraId="463341B0">
      <w:pPr>
        <w:topLinePunct/>
        <w:spacing w:line="440" w:lineRule="exact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本人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Cs w:val="21"/>
          <w:highlight w:val="none"/>
        </w:rPr>
        <w:t>（姓名）系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szCs w:val="21"/>
          <w:highlight w:val="none"/>
        </w:rPr>
        <w:t>（供应商名称）的法定代表人，现委托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szCs w:val="21"/>
          <w:highlight w:val="none"/>
        </w:rPr>
        <w:t>（姓名）为我方委托代理人。委托代理人根据授权，以我方名义签署、澄清、说明、补正、递交、撤回、修改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szCs w:val="21"/>
          <w:highlight w:val="none"/>
        </w:rPr>
        <w:t>（项目名称）</w:t>
      </w:r>
      <w:r>
        <w:rPr>
          <w:rFonts w:hint="eastAsia" w:ascii="宋体" w:hAnsi="宋体" w:cs="宋体"/>
          <w:szCs w:val="21"/>
          <w:highlight w:val="none"/>
          <w:u w:val="single"/>
        </w:rPr>
        <w:t>（标段、标段名称）</w:t>
      </w:r>
      <w:r>
        <w:rPr>
          <w:rFonts w:hint="eastAsia" w:ascii="宋体" w:hAnsi="宋体" w:cs="宋体"/>
          <w:szCs w:val="21"/>
          <w:highlight w:val="none"/>
        </w:rPr>
        <w:t>的响应文件、签订合同和处理有关事宜，其法律后果由我方承担。</w:t>
      </w:r>
    </w:p>
    <w:p w14:paraId="69CC9B71">
      <w:pPr>
        <w:spacing w:line="440" w:lineRule="exact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在采购人收到撤销本授权的通知以前，本授权书一直有效。被授权人签署的所有文件、协议和合同（在本授权书有效期内签署的）不因授权的撤销而失效。</w:t>
      </w:r>
    </w:p>
    <w:p w14:paraId="4B7B6F61">
      <w:pPr>
        <w:spacing w:line="440" w:lineRule="exact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委托代理人无转委托权。</w:t>
      </w:r>
    </w:p>
    <w:p w14:paraId="6AFC1083">
      <w:pPr>
        <w:spacing w:line="440" w:lineRule="exact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附：法定代表人及委托代理人身份证正反面</w:t>
      </w:r>
    </w:p>
    <w:p w14:paraId="751D9F8B">
      <w:pPr>
        <w:spacing w:line="440" w:lineRule="exact"/>
        <w:rPr>
          <w:rFonts w:hint="eastAsia" w:ascii="宋体" w:hAnsi="宋体" w:cs="宋体"/>
          <w:szCs w:val="21"/>
          <w:highlight w:val="none"/>
        </w:rPr>
      </w:pPr>
    </w:p>
    <w:p w14:paraId="7B3F6505">
      <w:pPr>
        <w:pStyle w:val="19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277567B">
      <w:pPr>
        <w:pStyle w:val="19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134CEA86">
      <w:pPr>
        <w:spacing w:line="48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供应商：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szCs w:val="21"/>
          <w:highlight w:val="none"/>
        </w:rPr>
        <w:t>（盖单位章）</w:t>
      </w:r>
    </w:p>
    <w:p w14:paraId="238CD104">
      <w:pPr>
        <w:spacing w:line="48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法定代表人：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szCs w:val="21"/>
          <w:highlight w:val="none"/>
        </w:rPr>
        <w:t>（签字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或签章</w:t>
      </w:r>
      <w:r>
        <w:rPr>
          <w:rFonts w:hint="eastAsia" w:ascii="宋体" w:hAnsi="宋体" w:cs="宋体"/>
          <w:szCs w:val="21"/>
          <w:highlight w:val="none"/>
        </w:rPr>
        <w:t>）</w:t>
      </w:r>
    </w:p>
    <w:p w14:paraId="65F632CF">
      <w:pPr>
        <w:spacing w:line="480" w:lineRule="auto"/>
        <w:ind w:firstLine="420" w:firstLineChars="200"/>
        <w:rPr>
          <w:rFonts w:hint="eastAsia" w:ascii="宋体" w:hAnsi="宋体" w:cs="宋体"/>
          <w:szCs w:val="21"/>
          <w:highlight w:val="none"/>
          <w:u w:val="single"/>
        </w:rPr>
      </w:pPr>
      <w:r>
        <w:rPr>
          <w:rFonts w:hint="eastAsia" w:ascii="宋体" w:hAnsi="宋体" w:cs="宋体"/>
          <w:szCs w:val="21"/>
          <w:highlight w:val="none"/>
        </w:rPr>
        <w:t>身份证号码：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             </w:t>
      </w:r>
    </w:p>
    <w:p w14:paraId="3B4BB188">
      <w:pPr>
        <w:spacing w:line="48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委托代理人：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szCs w:val="21"/>
          <w:highlight w:val="none"/>
        </w:rPr>
        <w:t xml:space="preserve">（签字） </w:t>
      </w:r>
    </w:p>
    <w:p w14:paraId="064B265F">
      <w:pPr>
        <w:spacing w:line="480" w:lineRule="auto"/>
        <w:ind w:firstLine="420" w:firstLineChars="200"/>
        <w:rPr>
          <w:rFonts w:hint="eastAsia" w:ascii="宋体" w:hAnsi="宋体" w:cs="宋体"/>
          <w:szCs w:val="21"/>
          <w:highlight w:val="none"/>
          <w:u w:val="single"/>
        </w:rPr>
      </w:pPr>
      <w:r>
        <w:rPr>
          <w:rFonts w:hint="eastAsia" w:ascii="宋体" w:hAnsi="宋体" w:cs="宋体"/>
          <w:szCs w:val="21"/>
          <w:highlight w:val="none"/>
        </w:rPr>
        <w:t>身份证号码：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              </w:t>
      </w:r>
    </w:p>
    <w:p w14:paraId="51BE7C5D">
      <w:pPr>
        <w:pStyle w:val="19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CE9931">
      <w:pPr>
        <w:pStyle w:val="19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55B25BD">
      <w:pPr>
        <w:spacing w:line="440" w:lineRule="exact"/>
        <w:jc w:val="righ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Cs w:val="21"/>
          <w:highlight w:val="none"/>
        </w:rPr>
        <w:t>日</w:t>
      </w:r>
    </w:p>
    <w:p w14:paraId="65206C83">
      <w:pPr>
        <w:pStyle w:val="19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2C3EBD0">
      <w:pPr>
        <w:pStyle w:val="19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902F874">
      <w:pPr>
        <w:pStyle w:val="19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02E4A8">
      <w:pPr>
        <w:pStyle w:val="19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5B2D254B">
      <w:pPr>
        <w:pStyle w:val="19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注：如供应商是由法定代表人参加投标，则不需提供授权委托书。</w:t>
      </w:r>
    </w:p>
    <w:p w14:paraId="6BEE5A52"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  <w:highlight w:val="none"/>
        </w:rPr>
      </w:pPr>
    </w:p>
    <w:p w14:paraId="24467AB4">
      <w:pPr>
        <w:pStyle w:val="11"/>
        <w:rPr>
          <w:rFonts w:hint="eastAsia" w:ascii="宋体" w:hAnsi="宋体" w:cs="宋体"/>
          <w:sz w:val="24"/>
          <w:highlight w:val="none"/>
        </w:rPr>
      </w:pPr>
    </w:p>
    <w:p w14:paraId="5EA9EAE9">
      <w:pPr>
        <w:pStyle w:val="11"/>
        <w:rPr>
          <w:rFonts w:hint="eastAsia" w:ascii="宋体" w:hAnsi="宋体" w:cs="宋体"/>
          <w:sz w:val="24"/>
          <w:highlight w:val="none"/>
        </w:rPr>
      </w:pPr>
    </w:p>
    <w:p w14:paraId="28DA7045">
      <w:pPr>
        <w:rPr>
          <w:rFonts w:hint="eastAsia" w:ascii="宋体" w:hAnsi="宋体" w:cs="宋体"/>
          <w:highlight w:val="none"/>
        </w:rPr>
      </w:pPr>
    </w:p>
    <w:p w14:paraId="451B31CF">
      <w:pPr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highlight w:val="none"/>
        </w:rPr>
        <w:br w:type="page"/>
      </w:r>
    </w:p>
    <w:p w14:paraId="190DA736">
      <w:pPr>
        <w:pStyle w:val="11"/>
        <w:spacing w:after="0" w:line="360" w:lineRule="auto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附件三：其他承诺文件</w:t>
      </w:r>
    </w:p>
    <w:p w14:paraId="2CA82D1D">
      <w:pPr>
        <w:jc w:val="center"/>
        <w:rPr>
          <w:rFonts w:hint="eastAsia" w:ascii="宋体" w:hAnsi="宋体" w:cs="宋体"/>
          <w:b/>
          <w:bCs/>
          <w:sz w:val="28"/>
          <w:szCs w:val="28"/>
          <w:highlight w:val="none"/>
        </w:rPr>
      </w:pPr>
    </w:p>
    <w:p w14:paraId="737750A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2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"/>
        </w:rPr>
        <w:t>响应真实性承诺书</w:t>
      </w:r>
    </w:p>
    <w:p w14:paraId="5DA8D44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 xml:space="preserve"> </w:t>
      </w:r>
    </w:p>
    <w:p w14:paraId="1AE72B9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内蒙古电力（集团）有限责任公司乌兰察布供电分公司：</w:t>
      </w:r>
    </w:p>
    <w:p w14:paraId="06099D6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我公司参与贵公司组织采购的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u w:val="single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（项目名称），我公司承诺所提交的响应文件表述、资格审查材料、响应文件内容是真实有效的。如有不实，则违反“诚实信用”原则，我公司承担由此引发的所有责任。</w:t>
      </w:r>
    </w:p>
    <w:p w14:paraId="6DBEDD9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p w14:paraId="014FA6D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 xml:space="preserve"> </w:t>
      </w:r>
    </w:p>
    <w:tbl>
      <w:tblPr>
        <w:tblStyle w:val="1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6"/>
      </w:tblGrid>
      <w:tr w14:paraId="27BA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  <w:noWrap w:val="0"/>
            <w:vAlign w:val="top"/>
          </w:tcPr>
          <w:p w14:paraId="09AB96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680" w:firstLineChars="8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供应商：                      （盖单位章）</w:t>
            </w:r>
          </w:p>
        </w:tc>
      </w:tr>
      <w:tr w14:paraId="78DB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  <w:noWrap w:val="0"/>
            <w:vAlign w:val="top"/>
          </w:tcPr>
          <w:p w14:paraId="759EDA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680" w:firstLineChars="8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法定代表人或其委托代理人：          （签字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或签章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</w:tr>
      <w:tr w14:paraId="185C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  <w:noWrap w:val="0"/>
            <w:vAlign w:val="top"/>
          </w:tcPr>
          <w:p w14:paraId="3F06FD25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 w:firstLine="1680" w:firstLineChars="8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地址：                                      </w:t>
            </w:r>
          </w:p>
        </w:tc>
      </w:tr>
      <w:tr w14:paraId="111E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  <w:noWrap w:val="0"/>
            <w:vAlign w:val="top"/>
          </w:tcPr>
          <w:p w14:paraId="7BB0AD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1680" w:firstLineChars="8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电话：                  </w:t>
            </w:r>
          </w:p>
        </w:tc>
      </w:tr>
      <w:tr w14:paraId="732B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  <w:noWrap w:val="0"/>
            <w:vAlign w:val="top"/>
          </w:tcPr>
          <w:p w14:paraId="4D0001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年        月        日</w:t>
            </w:r>
          </w:p>
        </w:tc>
      </w:tr>
    </w:tbl>
    <w:p w14:paraId="32D6E96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 xml:space="preserve"> </w:t>
      </w:r>
    </w:p>
    <w:p w14:paraId="4B53696A">
      <w:pPr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highlight w:val="none"/>
        </w:rPr>
        <w:br w:type="page"/>
      </w:r>
    </w:p>
    <w:p w14:paraId="78C9C4B9">
      <w:pPr>
        <w:jc w:val="center"/>
        <w:rPr>
          <w:rFonts w:hint="eastAsia" w:ascii="宋体" w:hAnsi="宋体" w:cs="宋体"/>
          <w:sz w:val="32"/>
          <w:szCs w:val="40"/>
          <w:highlight w:val="none"/>
        </w:rPr>
      </w:pPr>
    </w:p>
    <w:p w14:paraId="53D934D0">
      <w:pPr>
        <w:jc w:val="center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关于开具增值税专用发票的承诺</w:t>
      </w:r>
    </w:p>
    <w:p w14:paraId="20F6E2C5">
      <w:pPr>
        <w:spacing w:line="480" w:lineRule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致：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"/>
        </w:rPr>
        <w:t>内蒙古电力（集团）有限责任公司乌兰察布供电分公司</w:t>
      </w:r>
    </w:p>
    <w:p w14:paraId="2CECB4D0">
      <w:pPr>
        <w:spacing w:line="48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我单位</w:t>
      </w:r>
      <w:r>
        <w:rPr>
          <w:rFonts w:hint="eastAsia" w:ascii="宋体" w:hAnsi="宋体"/>
          <w:szCs w:val="21"/>
          <w:highlight w:val="none"/>
          <w:u w:val="single"/>
        </w:rPr>
        <w:t xml:space="preserve">   （单位名称）    </w:t>
      </w:r>
      <w:r>
        <w:rPr>
          <w:rFonts w:hint="eastAsia" w:ascii="宋体" w:hAnsi="宋体"/>
          <w:szCs w:val="21"/>
          <w:highlight w:val="none"/>
        </w:rPr>
        <w:t>于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>日参加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（项目名称）  （标段</w:t>
      </w:r>
      <w:r>
        <w:rPr>
          <w:rFonts w:hint="eastAsia" w:ascii="宋体" w:hAnsi="宋体"/>
          <w:szCs w:val="21"/>
          <w:highlight w:val="none"/>
          <w:u w:val="single"/>
          <w:lang w:eastAsia="zh-CN"/>
        </w:rPr>
        <w:t>，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如分标段据实填写，不分标段写项目名称即可</w:t>
      </w:r>
      <w:r>
        <w:rPr>
          <w:rFonts w:hint="eastAsia" w:ascii="宋体" w:hAnsi="宋体"/>
          <w:szCs w:val="21"/>
          <w:highlight w:val="none"/>
          <w:u w:val="single"/>
        </w:rPr>
        <w:t>）</w:t>
      </w:r>
      <w:r>
        <w:rPr>
          <w:rFonts w:hint="eastAsia" w:ascii="宋体" w:hAnsi="宋体"/>
          <w:szCs w:val="21"/>
          <w:highlight w:val="none"/>
        </w:rPr>
        <w:t>的投标活动，若我单位中标/成交，我单位承诺按以下要求开具增值税专用发票：</w:t>
      </w:r>
    </w:p>
    <w:p w14:paraId="3532ECF7">
      <w:pPr>
        <w:spacing w:line="48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（设备、材料）同一标段物资明细表中有详细项目名称（分项工程名称）的物料，同一项目名称（分项工程名称）的多个物料可开具一张增值税专用发票，不同项目名称（分项工程名称）的物料，须按照项目名称（分项工程名称）单独开具增值税专用发票。</w:t>
      </w:r>
    </w:p>
    <w:p w14:paraId="79414147">
      <w:pPr>
        <w:spacing w:line="48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2、（工程、服务）若一个标段中包含多个分项工程，则供应商须按照分项工程开具增值税专用发票，即：一个标段中的每一个分项按工程金额必须单独开具增值税专用发票。</w:t>
      </w:r>
    </w:p>
    <w:p w14:paraId="71B9FE08">
      <w:pPr>
        <w:spacing w:line="48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未按以上要求开具增值税专用发票的采购人有权不予接收，造成的所有后果由我单位自行承担。</w:t>
      </w:r>
    </w:p>
    <w:p w14:paraId="3356D3EF">
      <w:pPr>
        <w:spacing w:line="48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</w:p>
    <w:p w14:paraId="1B6476E7">
      <w:pPr>
        <w:spacing w:line="480" w:lineRule="auto"/>
        <w:ind w:right="840" w:firstLine="420" w:firstLineChars="200"/>
        <w:jc w:val="center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供应商：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szCs w:val="21"/>
          <w:highlight w:val="none"/>
        </w:rPr>
        <w:t>（单位盖章）</w:t>
      </w:r>
    </w:p>
    <w:p w14:paraId="0D6EB502">
      <w:pPr>
        <w:spacing w:line="480" w:lineRule="auto"/>
        <w:ind w:right="1470" w:firstLine="2310" w:firstLineChars="11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法定代表人或其委托代理人（签字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或签章</w:t>
      </w:r>
      <w:r>
        <w:rPr>
          <w:rFonts w:hint="eastAsia" w:ascii="宋体" w:hAnsi="宋体" w:cs="宋体"/>
          <w:szCs w:val="21"/>
          <w:highlight w:val="none"/>
        </w:rPr>
        <w:t>）</w:t>
      </w:r>
    </w:p>
    <w:p w14:paraId="128AD66E">
      <w:pPr>
        <w:spacing w:line="480" w:lineRule="auto"/>
        <w:ind w:right="1470" w:firstLine="2310" w:firstLineChars="11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地址：</w:t>
      </w:r>
    </w:p>
    <w:p w14:paraId="34C1D749">
      <w:pPr>
        <w:spacing w:line="480" w:lineRule="auto"/>
        <w:ind w:right="1470" w:firstLine="2310" w:firstLineChars="11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电话：</w:t>
      </w:r>
    </w:p>
    <w:p w14:paraId="120CCE2F">
      <w:pPr>
        <w:spacing w:line="480" w:lineRule="auto"/>
        <w:ind w:right="1470" w:firstLine="2310" w:firstLineChars="1100"/>
        <w:rPr>
          <w:rFonts w:hint="eastAsia" w:ascii="宋体" w:hAnsi="宋体" w:cs="宋体"/>
          <w:szCs w:val="21"/>
          <w:highlight w:val="none"/>
        </w:rPr>
        <w:sectPr>
          <w:headerReference r:id="rId4" w:type="first"/>
          <w:headerReference r:id="rId3" w:type="default"/>
          <w:footerReference r:id="rId5" w:type="default"/>
          <w:footnotePr>
            <w:numRestart w:val="eachPage"/>
          </w:footnotePr>
          <w:pgSz w:w="11906" w:h="16838"/>
          <w:pgMar w:top="1134" w:right="1312" w:bottom="1134" w:left="1554" w:header="567" w:footer="737" w:gutter="0"/>
          <w:pgNumType w:fmt="decimal"/>
          <w:cols w:space="720" w:num="1"/>
          <w:docGrid w:linePitch="308" w:charSpace="0"/>
        </w:sectPr>
      </w:pPr>
      <w:r>
        <w:rPr>
          <w:rFonts w:hint="eastAsia" w:ascii="宋体" w:hAnsi="宋体" w:cs="宋体"/>
          <w:szCs w:val="21"/>
          <w:highlight w:val="none"/>
        </w:rPr>
        <w:t>日期：</w:t>
      </w:r>
    </w:p>
    <w:p w14:paraId="6E46542C">
      <w:pPr>
        <w:spacing w:line="400" w:lineRule="exact"/>
        <w:jc w:val="center"/>
        <w:rPr>
          <w:rFonts w:hint="eastAsia"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  <w:lang w:eastAsia="zh-CN" w:bidi="ar"/>
        </w:rPr>
        <w:t>供应商</w:t>
      </w:r>
      <w:r>
        <w:rPr>
          <w:rFonts w:hint="eastAsia" w:ascii="宋体" w:hAnsi="宋体" w:cs="宋体"/>
          <w:b/>
          <w:sz w:val="24"/>
          <w:highlight w:val="none"/>
          <w:lang w:bidi="ar"/>
        </w:rPr>
        <w:t>财务、信用承诺函</w:t>
      </w:r>
    </w:p>
    <w:p w14:paraId="66E58DCF">
      <w:pPr>
        <w:spacing w:line="360" w:lineRule="auto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u w:val="single"/>
        </w:rPr>
        <w:t>内蒙古电力（集团）有限责任公司乌兰察布供电分公司：</w:t>
      </w:r>
    </w:p>
    <w:p w14:paraId="381A8D9A">
      <w:pPr>
        <w:spacing w:line="360" w:lineRule="auto"/>
        <w:ind w:firstLine="48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我代表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（</w:t>
      </w:r>
      <w:r>
        <w:rPr>
          <w:rFonts w:hint="eastAsia" w:ascii="宋体" w:hAnsi="宋体" w:cs="宋体"/>
          <w:szCs w:val="21"/>
          <w:highlight w:val="none"/>
          <w:u w:val="single"/>
          <w:lang w:eastAsia="zh-CN"/>
        </w:rPr>
        <w:t>供应商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名称）  </w:t>
      </w:r>
      <w:r>
        <w:rPr>
          <w:rFonts w:hint="eastAsia" w:ascii="宋体" w:hAnsi="宋体" w:cs="宋体"/>
          <w:szCs w:val="21"/>
          <w:highlight w:val="none"/>
        </w:rPr>
        <w:t xml:space="preserve"> ，在此做如下承诺：</w:t>
      </w:r>
    </w:p>
    <w:p w14:paraId="07296D46">
      <w:pPr>
        <w:adjustRightInd w:val="0"/>
        <w:spacing w:line="360" w:lineRule="auto"/>
        <w:ind w:firstLine="482"/>
        <w:jc w:val="left"/>
        <w:textAlignment w:val="baseline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1、完全理解和接受</w:t>
      </w:r>
      <w:r>
        <w:rPr>
          <w:rFonts w:hint="eastAsia" w:ascii="宋体" w:hAnsi="宋体" w:cs="宋体"/>
          <w:szCs w:val="21"/>
          <w:highlight w:val="none"/>
          <w:lang w:eastAsia="zh-CN"/>
        </w:rPr>
        <w:t>采购文件</w:t>
      </w:r>
      <w:r>
        <w:rPr>
          <w:rFonts w:hint="eastAsia" w:ascii="宋体" w:hAnsi="宋体" w:cs="宋体"/>
          <w:szCs w:val="21"/>
          <w:highlight w:val="none"/>
        </w:rPr>
        <w:t>的一切规定和要求。</w:t>
      </w:r>
    </w:p>
    <w:p w14:paraId="6FB5F434">
      <w:pPr>
        <w:adjustRightInd w:val="0"/>
        <w:spacing w:line="360" w:lineRule="auto"/>
        <w:ind w:firstLine="482"/>
        <w:jc w:val="left"/>
        <w:textAlignment w:val="baseline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2、开标日前一年内未在</w:t>
      </w:r>
      <w:r>
        <w:rPr>
          <w:rFonts w:hint="eastAsia" w:ascii="宋体" w:hAnsi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cs="宋体"/>
          <w:szCs w:val="21"/>
          <w:highlight w:val="none"/>
        </w:rPr>
        <w:t>其他工程中因</w:t>
      </w:r>
      <w:r>
        <w:rPr>
          <w:rFonts w:hint="eastAsia" w:ascii="宋体" w:hAnsi="宋体" w:cs="宋体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szCs w:val="21"/>
          <w:highlight w:val="none"/>
        </w:rPr>
        <w:t>的原因导致工程无法实现工程建设的质量目标。</w:t>
      </w:r>
    </w:p>
    <w:p w14:paraId="1091C297">
      <w:pPr>
        <w:adjustRightInd w:val="0"/>
        <w:spacing w:line="360" w:lineRule="auto"/>
        <w:ind w:firstLine="482"/>
        <w:jc w:val="left"/>
        <w:textAlignment w:val="baseline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3、开标日前两年内无违反国家有关法律、规定分包工程的行为。</w:t>
      </w:r>
    </w:p>
    <w:p w14:paraId="7EFE5797">
      <w:pPr>
        <w:adjustRightInd w:val="0"/>
        <w:spacing w:line="360" w:lineRule="auto"/>
        <w:ind w:firstLine="482"/>
        <w:jc w:val="left"/>
        <w:textAlignment w:val="baseline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4、开标日前三年内无骗取中标或严重违约问题。</w:t>
      </w:r>
    </w:p>
    <w:p w14:paraId="1F79B246">
      <w:pPr>
        <w:adjustRightInd w:val="0"/>
        <w:spacing w:line="360" w:lineRule="auto"/>
        <w:ind w:firstLine="482"/>
        <w:jc w:val="left"/>
        <w:textAlignment w:val="baseline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5、无被责令停产停业；</w:t>
      </w:r>
    </w:p>
    <w:p w14:paraId="6B39C8F8">
      <w:pPr>
        <w:adjustRightInd w:val="0"/>
        <w:spacing w:line="360" w:lineRule="auto"/>
        <w:ind w:firstLine="482"/>
        <w:jc w:val="left"/>
        <w:textAlignment w:val="baseline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6、无被招投标活动政府行政监督部门暂停、取消投标资格；</w:t>
      </w:r>
    </w:p>
    <w:p w14:paraId="5F521844">
      <w:pPr>
        <w:adjustRightInd w:val="0"/>
        <w:spacing w:line="360" w:lineRule="auto"/>
        <w:ind w:firstLine="482"/>
        <w:jc w:val="left"/>
        <w:textAlignment w:val="baseline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7、财产未被接管、冻结、破产；</w:t>
      </w:r>
    </w:p>
    <w:p w14:paraId="0709E82D">
      <w:pPr>
        <w:adjustRightInd w:val="0"/>
        <w:spacing w:line="360" w:lineRule="auto"/>
        <w:ind w:firstLine="482"/>
        <w:jc w:val="left"/>
        <w:textAlignment w:val="baseline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8、近2年在内蒙古电力（集团）有限责任公司系统单位未发生人身伤亡事故；</w:t>
      </w:r>
    </w:p>
    <w:p w14:paraId="4C3578CD">
      <w:pPr>
        <w:adjustRightInd w:val="0"/>
        <w:spacing w:line="360" w:lineRule="auto"/>
        <w:ind w:firstLine="482"/>
        <w:jc w:val="left"/>
        <w:textAlignment w:val="baseline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9、近1年在内蒙古电力（集团）有限责任公司系统单位未发生拖欠农民工工资；</w:t>
      </w:r>
    </w:p>
    <w:p w14:paraId="768DEFC3">
      <w:pPr>
        <w:adjustRightInd w:val="0"/>
        <w:spacing w:line="360" w:lineRule="auto"/>
        <w:ind w:firstLine="482"/>
        <w:jc w:val="left"/>
        <w:textAlignment w:val="baseline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10、在整个招投标过程中，我方若有违规行为，</w:t>
      </w:r>
      <w:r>
        <w:rPr>
          <w:rFonts w:hint="eastAsia" w:ascii="宋体" w:hAnsi="宋体" w:cs="宋体"/>
          <w:szCs w:val="21"/>
          <w:highlight w:val="none"/>
          <w:lang w:eastAsia="zh-CN"/>
        </w:rPr>
        <w:t>采购人</w:t>
      </w:r>
      <w:r>
        <w:rPr>
          <w:rFonts w:hint="eastAsia" w:ascii="宋体" w:hAnsi="宋体" w:cs="宋体"/>
          <w:szCs w:val="21"/>
          <w:highlight w:val="none"/>
        </w:rPr>
        <w:t>可没收投标保证金给予惩罚，我方完全接受；</w:t>
      </w:r>
    </w:p>
    <w:p w14:paraId="590EA37B">
      <w:pPr>
        <w:adjustRightInd w:val="0"/>
        <w:spacing w:line="360" w:lineRule="auto"/>
        <w:ind w:firstLine="482"/>
        <w:jc w:val="left"/>
        <w:textAlignment w:val="baseline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11、其他承诺：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szCs w:val="21"/>
          <w:highlight w:val="none"/>
        </w:rPr>
        <w:t xml:space="preserve">         </w:t>
      </w:r>
    </w:p>
    <w:p w14:paraId="37892BDE">
      <w:pPr>
        <w:spacing w:line="360" w:lineRule="auto"/>
        <w:ind w:left="479" w:leftChars="228" w:right="-340" w:firstLine="2835" w:firstLineChars="1350"/>
        <w:rPr>
          <w:rFonts w:hint="eastAsia" w:ascii="宋体" w:hAnsi="宋体" w:cs="宋体"/>
          <w:szCs w:val="21"/>
          <w:highlight w:val="none"/>
        </w:rPr>
      </w:pPr>
    </w:p>
    <w:p w14:paraId="4DE0F2CF">
      <w:pPr>
        <w:pStyle w:val="12"/>
        <w:spacing w:after="0" w:line="360" w:lineRule="auto"/>
        <w:rPr>
          <w:rFonts w:hint="eastAsia" w:ascii="宋体" w:hAnsi="宋体" w:cs="宋体"/>
          <w:szCs w:val="21"/>
          <w:highlight w:val="none"/>
        </w:rPr>
      </w:pPr>
    </w:p>
    <w:p w14:paraId="66927569">
      <w:pPr>
        <w:spacing w:line="360" w:lineRule="auto"/>
        <w:ind w:left="479" w:leftChars="228" w:right="-340" w:firstLine="2835" w:firstLineChars="135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szCs w:val="21"/>
          <w:highlight w:val="none"/>
        </w:rPr>
        <w:t>：                      （盖单位公章）</w:t>
      </w:r>
    </w:p>
    <w:p w14:paraId="5D3E6F34">
      <w:pPr>
        <w:spacing w:line="360" w:lineRule="auto"/>
        <w:ind w:left="479" w:leftChars="228" w:right="-340" w:firstLine="2835" w:firstLineChars="135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法定代表人或委托代理人：        （签字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或签章</w:t>
      </w:r>
      <w:r>
        <w:rPr>
          <w:rFonts w:hint="eastAsia" w:ascii="宋体" w:hAnsi="宋体" w:cs="宋体"/>
          <w:szCs w:val="21"/>
          <w:highlight w:val="none"/>
        </w:rPr>
        <w:t>）</w:t>
      </w:r>
    </w:p>
    <w:p w14:paraId="596DA071">
      <w:pPr>
        <w:spacing w:line="360" w:lineRule="auto"/>
        <w:ind w:left="479" w:leftChars="228" w:right="-340" w:firstLine="2835" w:firstLineChars="135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日  期：</w:t>
      </w:r>
    </w:p>
    <w:p w14:paraId="3C1BEFB6">
      <w:pPr>
        <w:spacing w:line="360" w:lineRule="auto"/>
        <w:rPr>
          <w:rFonts w:hint="eastAsia" w:ascii="宋体" w:hAnsi="宋体" w:cs="宋体"/>
          <w:szCs w:val="21"/>
          <w:highlight w:val="none"/>
        </w:rPr>
        <w:sectPr>
          <w:footerReference r:id="rId7" w:type="first"/>
          <w:footerReference r:id="rId6" w:type="default"/>
          <w:pgSz w:w="11905" w:h="16838"/>
          <w:pgMar w:top="1417" w:right="1531" w:bottom="1417" w:left="1531" w:header="1077" w:footer="992" w:gutter="0"/>
          <w:pgNumType w:fmt="decimal"/>
          <w:cols w:space="720" w:num="1"/>
          <w:docGrid w:type="lines" w:linePitch="318" w:charSpace="0"/>
        </w:sectPr>
      </w:pPr>
    </w:p>
    <w:p w14:paraId="0C40EE28">
      <w:pPr>
        <w:widowControl/>
        <w:autoSpaceDE w:val="0"/>
        <w:autoSpaceDN w:val="0"/>
        <w:adjustRightInd w:val="0"/>
        <w:snapToGrid w:val="0"/>
        <w:spacing w:line="360" w:lineRule="auto"/>
        <w:ind w:firstLine="480"/>
        <w:jc w:val="center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项目经理无在建工程承诺函</w:t>
      </w:r>
    </w:p>
    <w:p w14:paraId="6A8921D0">
      <w:pPr>
        <w:spacing w:line="360" w:lineRule="auto"/>
        <w:rPr>
          <w:rFonts w:hint="eastAsia" w:ascii="宋体" w:hAnsi="宋体" w:cs="宋体"/>
          <w:position w:val="-7"/>
          <w:sz w:val="24"/>
          <w:highlight w:val="none"/>
          <w:lang w:bidi="ar"/>
        </w:rPr>
      </w:pPr>
    </w:p>
    <w:p w14:paraId="5BFEFE06">
      <w:pPr>
        <w:spacing w:line="360" w:lineRule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position w:val="-7"/>
          <w:szCs w:val="21"/>
          <w:highlight w:val="none"/>
          <w:lang w:bidi="ar"/>
        </w:rPr>
        <w:t>————————</w:t>
      </w:r>
      <w:r>
        <w:rPr>
          <w:rFonts w:hint="eastAsia" w:ascii="宋体" w:hAnsi="宋体" w:cs="宋体"/>
          <w:szCs w:val="21"/>
          <w:highlight w:val="none"/>
          <w:lang w:bidi="ar"/>
        </w:rPr>
        <w:t>（</w:t>
      </w:r>
      <w:r>
        <w:rPr>
          <w:rFonts w:hint="eastAsia" w:ascii="宋体" w:hAnsi="宋体" w:cs="宋体"/>
          <w:szCs w:val="21"/>
          <w:highlight w:val="none"/>
          <w:lang w:eastAsia="zh-CN" w:bidi="ar"/>
        </w:rPr>
        <w:t>采购人</w:t>
      </w:r>
      <w:r>
        <w:rPr>
          <w:rFonts w:hint="eastAsia" w:ascii="宋体" w:hAnsi="宋体" w:cs="宋体"/>
          <w:szCs w:val="21"/>
          <w:highlight w:val="none"/>
          <w:lang w:bidi="ar"/>
        </w:rPr>
        <w:t>名称）：</w:t>
      </w:r>
    </w:p>
    <w:p w14:paraId="50EB960A">
      <w:pPr>
        <w:adjustRightInd w:val="0"/>
        <w:spacing w:line="360" w:lineRule="auto"/>
        <w:ind w:firstLine="480"/>
        <w:jc w:val="left"/>
        <w:textAlignment w:val="baseline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bidi="ar"/>
        </w:rPr>
        <w:t>我方在此声明，我方拟派往</w:t>
      </w:r>
      <w:r>
        <w:rPr>
          <w:rFonts w:hint="eastAsia" w:ascii="宋体" w:hAnsi="宋体" w:cs="宋体"/>
          <w:szCs w:val="21"/>
          <w:highlight w:val="none"/>
          <w:u w:val="single"/>
          <w:lang w:bidi="ar"/>
        </w:rPr>
        <w:t xml:space="preserve">        </w:t>
      </w:r>
      <w:r>
        <w:rPr>
          <w:rFonts w:hint="eastAsia" w:ascii="宋体" w:hAnsi="宋体" w:cs="宋体"/>
          <w:szCs w:val="21"/>
          <w:highlight w:val="none"/>
          <w:lang w:bidi="ar"/>
        </w:rPr>
        <w:t>（项目名称）</w:t>
      </w:r>
      <w:r>
        <w:rPr>
          <w:rFonts w:hint="eastAsia" w:ascii="宋体" w:hAnsi="宋体" w:cs="宋体"/>
          <w:szCs w:val="21"/>
          <w:highlight w:val="none"/>
          <w:u w:val="single"/>
          <w:lang w:bidi="ar"/>
        </w:rPr>
        <w:t xml:space="preserve">      </w:t>
      </w:r>
      <w:r>
        <w:rPr>
          <w:rFonts w:hint="eastAsia" w:ascii="宋体" w:hAnsi="宋体" w:cs="宋体"/>
          <w:szCs w:val="21"/>
          <w:highlight w:val="none"/>
          <w:lang w:bidi="ar"/>
        </w:rPr>
        <w:t>标段（以下简称“本工程”）的项目经理</w:t>
      </w:r>
      <w:r>
        <w:rPr>
          <w:rFonts w:hint="eastAsia" w:ascii="宋体" w:hAnsi="宋体" w:cs="宋体"/>
          <w:szCs w:val="21"/>
          <w:highlight w:val="none"/>
          <w:u w:val="single"/>
          <w:lang w:bidi="ar"/>
        </w:rPr>
        <w:t xml:space="preserve">           </w:t>
      </w:r>
      <w:r>
        <w:rPr>
          <w:rFonts w:hint="eastAsia" w:ascii="宋体" w:hAnsi="宋体" w:cs="宋体"/>
          <w:szCs w:val="21"/>
          <w:highlight w:val="none"/>
          <w:lang w:bidi="ar"/>
        </w:rPr>
        <w:t>（项目经理姓名）现阶段没有担</w:t>
      </w:r>
      <w:r>
        <w:rPr>
          <w:rFonts w:hint="eastAsia" w:ascii="宋体" w:hAnsi="宋体" w:cs="宋体"/>
          <w:szCs w:val="21"/>
          <w:highlight w:val="none"/>
        </w:rPr>
        <w:t>任任何在施建设工程项目的项目经理。</w:t>
      </w:r>
    </w:p>
    <w:p w14:paraId="4203BEDE">
      <w:pPr>
        <w:adjustRightInd w:val="0"/>
        <w:spacing w:line="360" w:lineRule="auto"/>
        <w:ind w:firstLine="480"/>
        <w:jc w:val="left"/>
        <w:textAlignment w:val="baseline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我方保证上述信息的真实和准确，并愿意承担因我方就此弄虚作假所引起的一切法律后果。</w:t>
      </w:r>
    </w:p>
    <w:p w14:paraId="2081A83A">
      <w:pPr>
        <w:adjustRightInd w:val="0"/>
        <w:spacing w:line="360" w:lineRule="auto"/>
        <w:ind w:firstLine="480"/>
        <w:jc w:val="left"/>
        <w:textAlignment w:val="baseline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</w:t>
      </w:r>
    </w:p>
    <w:p w14:paraId="0D01D220">
      <w:pPr>
        <w:adjustRightInd w:val="0"/>
        <w:spacing w:line="360" w:lineRule="auto"/>
        <w:ind w:firstLine="480"/>
        <w:jc w:val="left"/>
        <w:textAlignment w:val="baseline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</w:t>
      </w:r>
    </w:p>
    <w:p w14:paraId="0F5D87F4">
      <w:pPr>
        <w:adjustRightInd w:val="0"/>
        <w:spacing w:line="360" w:lineRule="auto"/>
        <w:ind w:firstLine="480"/>
        <w:jc w:val="left"/>
        <w:textAlignment w:val="baseline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特此承诺</w:t>
      </w:r>
    </w:p>
    <w:p w14:paraId="6984F74C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bidi="ar"/>
        </w:rPr>
        <w:t xml:space="preserve"> </w:t>
      </w:r>
    </w:p>
    <w:p w14:paraId="6992502A"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bidi="ar"/>
        </w:rPr>
        <w:t xml:space="preserve"> </w:t>
      </w:r>
    </w:p>
    <w:p w14:paraId="396BAFAB">
      <w:pPr>
        <w:spacing w:line="360" w:lineRule="auto"/>
        <w:jc w:val="righ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eastAsia="zh-CN" w:bidi="ar"/>
        </w:rPr>
        <w:t>供应商</w:t>
      </w:r>
      <w:r>
        <w:rPr>
          <w:rFonts w:hint="eastAsia" w:ascii="宋体" w:hAnsi="宋体" w:cs="宋体"/>
          <w:szCs w:val="21"/>
          <w:highlight w:val="none"/>
          <w:lang w:bidi="ar"/>
        </w:rPr>
        <w:t>：</w:t>
      </w:r>
      <w:r>
        <w:rPr>
          <w:rFonts w:hint="eastAsia" w:ascii="宋体" w:hAnsi="宋体" w:cs="宋体"/>
          <w:szCs w:val="21"/>
          <w:highlight w:val="none"/>
          <w:u w:val="single"/>
          <w:lang w:bidi="ar"/>
        </w:rPr>
        <w:t xml:space="preserve">                             </w:t>
      </w:r>
      <w:r>
        <w:rPr>
          <w:rFonts w:hint="eastAsia" w:ascii="宋体" w:hAnsi="宋体" w:cs="宋体"/>
          <w:szCs w:val="21"/>
          <w:highlight w:val="none"/>
          <w:lang w:bidi="ar"/>
        </w:rPr>
        <w:t>（盖单位章）</w:t>
      </w:r>
    </w:p>
    <w:p w14:paraId="0394CEC3">
      <w:pPr>
        <w:spacing w:line="360" w:lineRule="auto"/>
        <w:jc w:val="righ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bidi="ar"/>
        </w:rPr>
        <w:t>法定代表人或其委托代理人：</w:t>
      </w:r>
      <w:r>
        <w:rPr>
          <w:rFonts w:hint="eastAsia" w:ascii="宋体" w:hAnsi="宋体" w:cs="宋体"/>
          <w:szCs w:val="21"/>
          <w:highlight w:val="none"/>
          <w:u w:val="single"/>
          <w:lang w:bidi="ar"/>
        </w:rPr>
        <w:t xml:space="preserve">               </w:t>
      </w:r>
      <w:r>
        <w:rPr>
          <w:rFonts w:hint="eastAsia" w:ascii="宋体" w:hAnsi="宋体" w:cs="宋体"/>
          <w:szCs w:val="21"/>
          <w:highlight w:val="none"/>
          <w:lang w:bidi="ar"/>
        </w:rPr>
        <w:t>（签字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或签章</w:t>
      </w:r>
      <w:r>
        <w:rPr>
          <w:rFonts w:hint="eastAsia" w:ascii="宋体" w:hAnsi="宋体" w:cs="宋体"/>
          <w:szCs w:val="21"/>
          <w:highlight w:val="none"/>
          <w:lang w:bidi="ar"/>
        </w:rPr>
        <w:t>）</w:t>
      </w:r>
    </w:p>
    <w:p w14:paraId="35B46F3C">
      <w:pPr>
        <w:spacing w:line="360" w:lineRule="auto"/>
        <w:jc w:val="righ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bidi="ar"/>
        </w:rPr>
        <w:t xml:space="preserve"> </w:t>
      </w:r>
    </w:p>
    <w:p w14:paraId="5B68E680">
      <w:pPr>
        <w:spacing w:line="360" w:lineRule="auto"/>
        <w:ind w:firstLine="420" w:firstLineChars="200"/>
        <w:jc w:val="right"/>
        <w:rPr>
          <w:rFonts w:hint="eastAsia" w:ascii="宋体" w:hAnsi="宋体" w:cs="宋体"/>
          <w:szCs w:val="21"/>
          <w:highlight w:val="none"/>
          <w:lang w:bidi="ar"/>
        </w:rPr>
      </w:pPr>
      <w:r>
        <w:rPr>
          <w:rFonts w:hint="eastAsia" w:ascii="宋体" w:hAnsi="宋体" w:cs="宋体"/>
          <w:szCs w:val="21"/>
          <w:highlight w:val="none"/>
          <w:u w:val="single"/>
          <w:lang w:bidi="ar"/>
        </w:rPr>
        <w:t xml:space="preserve">          </w:t>
      </w:r>
      <w:r>
        <w:rPr>
          <w:rFonts w:hint="eastAsia" w:ascii="宋体" w:hAnsi="宋体" w:cs="宋体"/>
          <w:szCs w:val="21"/>
          <w:highlight w:val="none"/>
          <w:lang w:bidi="ar"/>
        </w:rPr>
        <w:t>年</w:t>
      </w:r>
      <w:r>
        <w:rPr>
          <w:rFonts w:hint="eastAsia" w:ascii="宋体" w:hAnsi="宋体" w:cs="宋体"/>
          <w:szCs w:val="21"/>
          <w:highlight w:val="none"/>
          <w:u w:val="single"/>
          <w:lang w:bidi="ar"/>
        </w:rPr>
        <w:t xml:space="preserve">        </w:t>
      </w:r>
      <w:r>
        <w:rPr>
          <w:rFonts w:hint="eastAsia" w:ascii="宋体" w:hAnsi="宋体" w:cs="宋体"/>
          <w:szCs w:val="21"/>
          <w:highlight w:val="none"/>
          <w:lang w:bidi="ar"/>
        </w:rPr>
        <w:t>月</w:t>
      </w:r>
      <w:r>
        <w:rPr>
          <w:rFonts w:hint="eastAsia" w:ascii="宋体" w:hAnsi="宋体" w:cs="宋体"/>
          <w:szCs w:val="21"/>
          <w:highlight w:val="none"/>
          <w:u w:val="single"/>
          <w:lang w:bidi="ar"/>
        </w:rPr>
        <w:t xml:space="preserve">        </w:t>
      </w:r>
      <w:r>
        <w:rPr>
          <w:rFonts w:hint="eastAsia" w:ascii="宋体" w:hAnsi="宋体" w:cs="宋体"/>
          <w:szCs w:val="21"/>
          <w:highlight w:val="none"/>
          <w:lang w:bidi="ar"/>
        </w:rPr>
        <w:t>日</w:t>
      </w:r>
    </w:p>
    <w:p w14:paraId="6807A4C8">
      <w:pPr>
        <w:pStyle w:val="3"/>
        <w:keepNext w:val="0"/>
        <w:keepLines w:val="0"/>
        <w:widowControl/>
        <w:spacing w:before="0" w:after="0" w:line="360" w:lineRule="auto"/>
        <w:jc w:val="center"/>
        <w:rPr>
          <w:rFonts w:hint="eastAsia" w:ascii="宋体" w:hAnsi="宋体" w:eastAsia="宋体" w:cs="宋体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bidi="ar"/>
        </w:rPr>
        <w:br w:type="page"/>
      </w:r>
      <w:r>
        <w:rPr>
          <w:rFonts w:hint="eastAsia" w:ascii="宋体" w:hAnsi="宋体" w:eastAsia="宋体" w:cs="宋体"/>
          <w:sz w:val="28"/>
          <w:szCs w:val="28"/>
          <w:highlight w:val="none"/>
          <w:lang w:bidi="ar"/>
        </w:rPr>
        <w:t>相关方安全管理办法承诺函</w:t>
      </w:r>
    </w:p>
    <w:p w14:paraId="2A3564E5">
      <w:pPr>
        <w:spacing w:line="360" w:lineRule="auto"/>
        <w:rPr>
          <w:rFonts w:hint="eastAsia" w:ascii="宋体" w:hAnsi="宋体" w:cs="宋体"/>
          <w:b/>
          <w:bCs/>
          <w:szCs w:val="21"/>
          <w:highlight w:val="none"/>
          <w:u w:val="single"/>
        </w:rPr>
      </w:pPr>
      <w:r>
        <w:rPr>
          <w:rFonts w:hint="eastAsia" w:ascii="宋体" w:hAnsi="宋体" w:cs="宋体"/>
          <w:b/>
          <w:bCs/>
          <w:szCs w:val="21"/>
          <w:highlight w:val="none"/>
          <w:lang w:bidi="ar"/>
        </w:rPr>
        <w:t xml:space="preserve">致： </w:t>
      </w:r>
      <w:r>
        <w:rPr>
          <w:rFonts w:hint="eastAsia" w:ascii="宋体" w:hAnsi="宋体" w:cs="宋体"/>
          <w:b/>
          <w:bCs/>
          <w:szCs w:val="21"/>
          <w:highlight w:val="none"/>
          <w:u w:val="single"/>
          <w:lang w:bidi="ar"/>
        </w:rPr>
        <w:t xml:space="preserve">                                      </w:t>
      </w:r>
    </w:p>
    <w:p w14:paraId="34079CF3">
      <w:pPr>
        <w:widowControl/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  <w:lang w:bidi="ar"/>
        </w:rPr>
        <w:t xml:space="preserve"> </w:t>
      </w:r>
    </w:p>
    <w:p w14:paraId="73F1F465">
      <w:pPr>
        <w:autoSpaceDE w:val="0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bidi="ar"/>
        </w:rPr>
        <w:t>我单位</w:t>
      </w:r>
      <w:r>
        <w:rPr>
          <w:rFonts w:hint="eastAsia" w:ascii="宋体" w:hAnsi="宋体" w:cs="宋体"/>
          <w:szCs w:val="21"/>
          <w:highlight w:val="none"/>
          <w:u w:val="single"/>
          <w:lang w:bidi="ar"/>
        </w:rPr>
        <w:t>（单位名称）</w:t>
      </w:r>
      <w:r>
        <w:rPr>
          <w:rFonts w:hint="eastAsia" w:ascii="宋体" w:hAnsi="宋体" w:cs="宋体"/>
          <w:szCs w:val="21"/>
          <w:highlight w:val="none"/>
          <w:lang w:bidi="ar"/>
        </w:rPr>
        <w:t xml:space="preserve">完全理解关于 </w:t>
      </w:r>
      <w:r>
        <w:rPr>
          <w:rFonts w:hint="eastAsia" w:ascii="宋体" w:hAnsi="宋体" w:cs="宋体"/>
          <w:szCs w:val="21"/>
          <w:highlight w:val="none"/>
          <w:u w:val="single"/>
          <w:lang w:bidi="ar"/>
        </w:rPr>
        <w:t xml:space="preserve">    （工程名称）    </w:t>
      </w:r>
      <w:r>
        <w:rPr>
          <w:rFonts w:hint="eastAsia" w:ascii="宋体" w:hAnsi="宋体" w:cs="宋体"/>
          <w:szCs w:val="21"/>
          <w:highlight w:val="none"/>
          <w:lang w:bidi="ar"/>
        </w:rPr>
        <w:t>工程施工</w:t>
      </w:r>
      <w:r>
        <w:rPr>
          <w:rFonts w:hint="eastAsia" w:ascii="宋体" w:hAnsi="宋体" w:cs="宋体"/>
          <w:szCs w:val="21"/>
          <w:highlight w:val="none"/>
          <w:lang w:eastAsia="zh-CN" w:bidi="ar"/>
        </w:rPr>
        <w:t>采购文件</w:t>
      </w:r>
      <w:r>
        <w:rPr>
          <w:rFonts w:hint="eastAsia" w:ascii="宋体" w:hAnsi="宋体" w:cs="宋体"/>
          <w:szCs w:val="21"/>
          <w:highlight w:val="none"/>
          <w:lang w:bidi="ar"/>
        </w:rPr>
        <w:t>的一切规定和要求。我单位承诺完全接受内蒙古电力（集团）有限责任公司企业标准《相关方安全管理办法》中的各项要求。</w:t>
      </w:r>
    </w:p>
    <w:p w14:paraId="6743C6E3">
      <w:pPr>
        <w:spacing w:line="360" w:lineRule="auto"/>
        <w:ind w:firstLine="3767" w:firstLineChars="1787"/>
        <w:rPr>
          <w:rFonts w:hint="eastAsia"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  <w:lang w:bidi="ar"/>
        </w:rPr>
        <w:t xml:space="preserve"> </w:t>
      </w:r>
    </w:p>
    <w:p w14:paraId="1F66B59A">
      <w:pPr>
        <w:spacing w:line="360" w:lineRule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eastAsia="zh-CN" w:bidi="ar"/>
        </w:rPr>
        <w:t>供应商</w:t>
      </w:r>
      <w:r>
        <w:rPr>
          <w:rFonts w:hint="eastAsia" w:ascii="宋体" w:hAnsi="宋体" w:cs="宋体"/>
          <w:szCs w:val="21"/>
          <w:highlight w:val="none"/>
          <w:lang w:bidi="ar"/>
        </w:rPr>
        <w:t>（单位盖章）：</w:t>
      </w:r>
    </w:p>
    <w:p w14:paraId="024668AA">
      <w:pPr>
        <w:pStyle w:val="2"/>
        <w:ind w:left="0" w:leftChars="0" w:firstLine="0" w:firstLineChars="0"/>
        <w:rPr>
          <w:rFonts w:hint="eastAsia" w:ascii="宋体" w:hAnsi="宋体" w:cs="宋体"/>
          <w:szCs w:val="21"/>
          <w:highlight w:val="none"/>
          <w:lang w:bidi="ar"/>
        </w:rPr>
      </w:pPr>
      <w:r>
        <w:rPr>
          <w:rFonts w:hint="eastAsia" w:ascii="宋体" w:hAnsi="宋体" w:cs="宋体"/>
          <w:szCs w:val="21"/>
          <w:highlight w:val="none"/>
          <w:lang w:eastAsia="zh-CN" w:bidi="ar"/>
        </w:rPr>
        <w:t>供应商</w:t>
      </w:r>
      <w:r>
        <w:rPr>
          <w:rFonts w:hint="eastAsia" w:ascii="宋体" w:hAnsi="宋体" w:cs="宋体"/>
          <w:szCs w:val="21"/>
          <w:highlight w:val="none"/>
          <w:lang w:bidi="ar"/>
        </w:rPr>
        <w:t>授权代表签字：</w:t>
      </w:r>
    </w:p>
    <w:p w14:paraId="098B90D4">
      <w:pPr>
        <w:pStyle w:val="2"/>
        <w:ind w:left="0" w:leftChars="0" w:firstLine="0" w:firstLineChars="0"/>
        <w:rPr>
          <w:rFonts w:hint="eastAsia" w:ascii="宋体" w:hAnsi="宋体" w:cs="宋体"/>
          <w:szCs w:val="21"/>
          <w:highlight w:val="none"/>
          <w:lang w:bidi="ar"/>
        </w:rPr>
      </w:pPr>
      <w:r>
        <w:rPr>
          <w:rFonts w:hint="eastAsia" w:ascii="宋体" w:hAnsi="宋体" w:cs="宋体"/>
          <w:szCs w:val="21"/>
          <w:highlight w:val="none"/>
          <w:lang w:bidi="ar"/>
        </w:rPr>
        <w:t>日    期：</w:t>
      </w:r>
    </w:p>
    <w:p w14:paraId="6DBE08FE">
      <w:pPr>
        <w:pStyle w:val="2"/>
        <w:rPr>
          <w:rFonts w:hint="eastAsia"/>
          <w:highlight w:val="none"/>
        </w:rPr>
      </w:pPr>
    </w:p>
    <w:p w14:paraId="0CFAC4AA">
      <w:pPr>
        <w:pStyle w:val="1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highlight w:val="none"/>
        </w:rPr>
        <w:br w:type="page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：异议书</w:t>
      </w:r>
    </w:p>
    <w:p w14:paraId="28F59125">
      <w:pPr>
        <w:spacing w:before="100" w:beforeAutospacing="1" w:after="100" w:afterAutospacing="1" w:line="360" w:lineRule="auto"/>
        <w:ind w:firstLine="643" w:firstLineChars="200"/>
        <w:jc w:val="center"/>
        <w:rPr>
          <w:rFonts w:hint="eastAsia" w:ascii="宋体" w:hAnsi="宋体" w:cs="宋体"/>
          <w:sz w:val="18"/>
          <w:szCs w:val="18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异议书</w:t>
      </w:r>
    </w:p>
    <w:p w14:paraId="7CA2135C">
      <w:pPr>
        <w:widowControl/>
        <w:tabs>
          <w:tab w:val="center" w:pos="4201"/>
          <w:tab w:val="right" w:leader="dot" w:pos="9298"/>
        </w:tabs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致： （异议对象单位名称） </w:t>
      </w:r>
    </w:p>
    <w:p w14:paraId="1CDFD799">
      <w:pPr>
        <w:widowControl/>
        <w:tabs>
          <w:tab w:val="center" w:pos="4201"/>
          <w:tab w:val="right" w:leader="dot" w:pos="9298"/>
        </w:tabs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我公司依法参与了贵公司（局）于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Cs w:val="21"/>
          <w:highlight w:val="none"/>
        </w:rPr>
        <w:t xml:space="preserve"> 年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szCs w:val="21"/>
          <w:highlight w:val="none"/>
        </w:rPr>
        <w:t>日组织（项目名称为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            </w:t>
      </w:r>
      <w:r>
        <w:rPr>
          <w:rFonts w:hint="eastAsia" w:ascii="宋体" w:hAnsi="宋体" w:cs="宋体"/>
          <w:szCs w:val="21"/>
          <w:highlight w:val="none"/>
        </w:rPr>
        <w:t>，招标/采购编号为：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szCs w:val="21"/>
          <w:highlight w:val="none"/>
        </w:rPr>
        <w:t>标段名称(标段号)：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szCs w:val="21"/>
          <w:highlight w:val="none"/>
        </w:rPr>
        <w:t>）的招标采购活动，该项目目前正处于：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szCs w:val="21"/>
          <w:highlight w:val="none"/>
        </w:rPr>
        <w:t>。现我公司对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          </w:t>
      </w:r>
      <w:r>
        <w:rPr>
          <w:rFonts w:hint="eastAsia" w:ascii="宋体" w:hAnsi="宋体" w:cs="宋体"/>
          <w:szCs w:val="21"/>
          <w:highlight w:val="none"/>
        </w:rPr>
        <w:t>提出异议。</w:t>
      </w:r>
    </w:p>
    <w:p w14:paraId="026628D6">
      <w:pPr>
        <w:widowControl/>
        <w:tabs>
          <w:tab w:val="center" w:pos="4201"/>
          <w:tab w:val="right" w:leader="dot" w:pos="9298"/>
        </w:tabs>
        <w:spacing w:line="360" w:lineRule="exact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一、被异议人</w:t>
      </w:r>
    </w:p>
    <w:p w14:paraId="26D6AEB4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 xml:space="preserve">.......  </w:t>
      </w:r>
      <w:r>
        <w:rPr>
          <w:rFonts w:hint="eastAsia" w:ascii="宋体" w:hAnsi="宋体" w:cs="宋体"/>
          <w:szCs w:val="21"/>
          <w:highlight w:val="none"/>
        </w:rPr>
        <w:t xml:space="preserve">                                                             </w:t>
      </w:r>
    </w:p>
    <w:p w14:paraId="1CE211CD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 xml:space="preserve">....... </w:t>
      </w:r>
      <w:r>
        <w:rPr>
          <w:rFonts w:hint="eastAsia" w:ascii="宋体" w:hAnsi="宋体" w:cs="宋体"/>
          <w:szCs w:val="21"/>
          <w:highlight w:val="none"/>
        </w:rPr>
        <w:t xml:space="preserve"> 。</w:t>
      </w:r>
    </w:p>
    <w:p w14:paraId="3F6530DB">
      <w:pPr>
        <w:widowControl/>
        <w:tabs>
          <w:tab w:val="center" w:pos="4201"/>
          <w:tab w:val="right" w:leader="dot" w:pos="9298"/>
        </w:tabs>
        <w:spacing w:line="360" w:lineRule="exact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二、异议事项</w:t>
      </w:r>
    </w:p>
    <w:p w14:paraId="025985A6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 xml:space="preserve">.......  </w:t>
      </w:r>
      <w:r>
        <w:rPr>
          <w:rFonts w:hint="eastAsia" w:ascii="宋体" w:hAnsi="宋体" w:cs="宋体"/>
          <w:szCs w:val="21"/>
          <w:highlight w:val="none"/>
        </w:rPr>
        <w:t xml:space="preserve">                                                             </w:t>
      </w:r>
    </w:p>
    <w:p w14:paraId="509ADB5E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 xml:space="preserve">....... </w:t>
      </w:r>
      <w:r>
        <w:rPr>
          <w:rFonts w:hint="eastAsia" w:ascii="宋体" w:hAnsi="宋体" w:cs="宋体"/>
          <w:szCs w:val="21"/>
          <w:highlight w:val="none"/>
        </w:rPr>
        <w:t xml:space="preserve"> 。</w:t>
      </w:r>
    </w:p>
    <w:p w14:paraId="6EC633EF">
      <w:pPr>
        <w:widowControl/>
        <w:tabs>
          <w:tab w:val="center" w:pos="4201"/>
          <w:tab w:val="right" w:leader="dot" w:pos="9298"/>
        </w:tabs>
        <w:spacing w:line="360" w:lineRule="exact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三、请求及主张                                                                   </w:t>
      </w:r>
    </w:p>
    <w:p w14:paraId="6A68AAEF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 xml:space="preserve">.......  </w:t>
      </w:r>
      <w:r>
        <w:rPr>
          <w:rFonts w:hint="eastAsia" w:ascii="宋体" w:hAnsi="宋体" w:cs="宋体"/>
          <w:szCs w:val="21"/>
          <w:highlight w:val="none"/>
        </w:rPr>
        <w:t xml:space="preserve">                                                             </w:t>
      </w:r>
    </w:p>
    <w:p w14:paraId="38B1ED2F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 xml:space="preserve">....... </w:t>
      </w:r>
      <w:r>
        <w:rPr>
          <w:rFonts w:hint="eastAsia" w:ascii="宋体" w:hAnsi="宋体" w:cs="宋体"/>
          <w:szCs w:val="21"/>
          <w:highlight w:val="none"/>
        </w:rPr>
        <w:t xml:space="preserve"> 。</w:t>
      </w:r>
    </w:p>
    <w:p w14:paraId="46A64000">
      <w:pPr>
        <w:widowControl/>
        <w:tabs>
          <w:tab w:val="center" w:pos="4201"/>
          <w:tab w:val="right" w:leader="dot" w:pos="9298"/>
        </w:tabs>
        <w:spacing w:line="360" w:lineRule="exact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四、法律依据、线索及相关材料                                      </w:t>
      </w:r>
    </w:p>
    <w:p w14:paraId="7C624833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 xml:space="preserve">.......  </w:t>
      </w:r>
      <w:r>
        <w:rPr>
          <w:rFonts w:hint="eastAsia" w:ascii="宋体" w:hAnsi="宋体" w:cs="宋体"/>
          <w:szCs w:val="21"/>
          <w:highlight w:val="none"/>
        </w:rPr>
        <w:t xml:space="preserve">                                                             </w:t>
      </w:r>
    </w:p>
    <w:p w14:paraId="41F1F1A6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 xml:space="preserve">....... </w:t>
      </w:r>
      <w:r>
        <w:rPr>
          <w:rFonts w:hint="eastAsia" w:ascii="宋体" w:hAnsi="宋体" w:cs="宋体"/>
          <w:szCs w:val="21"/>
          <w:highlight w:val="none"/>
        </w:rPr>
        <w:t xml:space="preserve"> 。</w:t>
      </w:r>
    </w:p>
    <w:p w14:paraId="6862E302">
      <w:pPr>
        <w:widowControl/>
        <w:tabs>
          <w:tab w:val="center" w:pos="4201"/>
          <w:tab w:val="right" w:leader="dot" w:pos="9298"/>
        </w:tabs>
        <w:spacing w:line="360" w:lineRule="exact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五、真实性承诺                                                          </w:t>
      </w:r>
    </w:p>
    <w:p w14:paraId="42FD418A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 xml:space="preserve">.......  </w:t>
      </w:r>
      <w:r>
        <w:rPr>
          <w:rFonts w:hint="eastAsia" w:ascii="宋体" w:hAnsi="宋体" w:cs="宋体"/>
          <w:szCs w:val="21"/>
          <w:highlight w:val="none"/>
        </w:rPr>
        <w:t xml:space="preserve">                                                             </w:t>
      </w:r>
    </w:p>
    <w:p w14:paraId="593F1ECD">
      <w:pPr>
        <w:widowControl/>
        <w:tabs>
          <w:tab w:val="center" w:pos="4201"/>
          <w:tab w:val="right" w:leader="dot" w:pos="9298"/>
        </w:tabs>
        <w:spacing w:line="360" w:lineRule="exact"/>
        <w:ind w:firstLine="422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 xml:space="preserve">....... </w:t>
      </w:r>
      <w:r>
        <w:rPr>
          <w:rFonts w:hint="eastAsia" w:ascii="宋体" w:hAnsi="宋体" w:cs="宋体"/>
          <w:szCs w:val="21"/>
          <w:highlight w:val="none"/>
        </w:rPr>
        <w:t xml:space="preserve"> 。                                       </w:t>
      </w:r>
    </w:p>
    <w:p w14:paraId="3936FEC6">
      <w:pPr>
        <w:widowControl/>
        <w:tabs>
          <w:tab w:val="center" w:pos="4201"/>
          <w:tab w:val="right" w:leader="dot" w:pos="9298"/>
        </w:tabs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                                           </w:t>
      </w:r>
    </w:p>
    <w:p w14:paraId="138F611C">
      <w:pPr>
        <w:widowControl/>
        <w:tabs>
          <w:tab w:val="center" w:pos="4201"/>
          <w:tab w:val="right" w:leader="dot" w:pos="9298"/>
        </w:tabs>
        <w:ind w:firstLine="6300" w:firstLineChars="30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异议人：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  </w:t>
      </w:r>
    </w:p>
    <w:p w14:paraId="39227E4A">
      <w:pPr>
        <w:widowControl/>
        <w:tabs>
          <w:tab w:val="center" w:pos="4201"/>
          <w:tab w:val="right" w:leader="dot" w:pos="9298"/>
        </w:tabs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                                                       联系电话：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</w:t>
      </w:r>
    </w:p>
    <w:p w14:paraId="78D14974">
      <w:pPr>
        <w:spacing w:line="360" w:lineRule="auto"/>
        <w:ind w:firstLine="840" w:firstLineChars="4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                                                   联系地址：</w:t>
      </w:r>
      <w:r>
        <w:rPr>
          <w:rFonts w:hint="eastAsia" w:ascii="宋体" w:hAnsi="宋体" w:cs="宋体"/>
          <w:szCs w:val="21"/>
          <w:highlight w:val="none"/>
          <w:u w:val="single"/>
        </w:rPr>
        <w:t xml:space="preserve">             </w:t>
      </w:r>
    </w:p>
    <w:p w14:paraId="7EA8D551">
      <w:pPr>
        <w:widowControl/>
        <w:tabs>
          <w:tab w:val="center" w:pos="4201"/>
          <w:tab w:val="right" w:leader="dot" w:pos="9298"/>
        </w:tabs>
        <w:ind w:firstLine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附件：1. 营业执照复印件</w:t>
      </w:r>
    </w:p>
    <w:p w14:paraId="4EF94221">
      <w:pPr>
        <w:widowControl/>
        <w:tabs>
          <w:tab w:val="center" w:pos="4201"/>
          <w:tab w:val="right" w:leader="dot" w:pos="9298"/>
        </w:tabs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  2. 异议授权书</w:t>
      </w:r>
    </w:p>
    <w:p w14:paraId="71C9EF7F">
      <w:pPr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注：异议人是法人的，异议书必须由其法定代表人签字盖章（非法定代表人需提供法定代表人授权书）；其他组织或者个人异议的，异议书必须由其主要负责人或者异议人本人签字，并附身份证明复印件。</w:t>
      </w:r>
      <w:bookmarkEnd w:id="0"/>
    </w:p>
    <w:p w14:paraId="7C63CF47"/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9DDBE">
    <w:pPr>
      <w:pStyle w:val="8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464E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9464E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19826">
    <w:pPr>
      <w:snapToGrid w:val="0"/>
      <w:jc w:val="center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7246C">
                          <w:pPr>
                            <w:snapToGrid w:val="0"/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  <w:lang w:val="zh-CN"/>
                            </w:rPr>
                            <w:t>12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A7246C">
                    <w:pPr>
                      <w:snapToGrid w:val="0"/>
                      <w:jc w:val="center"/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PAGE   \* MERGEFORMAT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  <w:lang w:val="zh-CN"/>
                      </w:rPr>
                      <w:t>12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80EBF">
    <w:pPr>
      <w:snapToGrid w:val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  <w:lang w:val="zh-CN"/>
      </w:rPr>
      <w:t>11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AB748">
    <w:pPr>
      <w:pStyle w:val="8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7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6DF5D">
    <w:pPr>
      <w:rPr>
        <w:rFonts w:ascii="宋体" w:hAnsi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1A763">
    <w:pPr>
      <w:pStyle w:val="9"/>
      <w:jc w:val="right"/>
      <w:rPr>
        <w:rFonts w:ascii="宋体" w:hAnsi="宋体"/>
        <w:sz w:val="21"/>
      </w:rPr>
    </w:pPr>
    <w:r>
      <w:rPr>
        <w:rFonts w:hint="eastAsia" w:ascii="宋体" w:hAnsi="宋体"/>
        <w:sz w:val="28"/>
      </w:rPr>
      <w:t xml:space="preserve">   </w:t>
    </w:r>
    <w:r>
      <w:rPr>
        <w:rFonts w:hint="eastAsia" w:ascii="宋体" w:hAnsi="宋体"/>
        <w:sz w:val="21"/>
      </w:rPr>
      <w:t xml:space="preserve"> SGTYHT/16-MM-174  车辆购置合同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23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004C2"/>
    <w:rsid w:val="000315AC"/>
    <w:rsid w:val="0004461F"/>
    <w:rsid w:val="000918A2"/>
    <w:rsid w:val="001B062A"/>
    <w:rsid w:val="00235BF6"/>
    <w:rsid w:val="00274975"/>
    <w:rsid w:val="003F2DBB"/>
    <w:rsid w:val="00513A3F"/>
    <w:rsid w:val="007758A0"/>
    <w:rsid w:val="00882253"/>
    <w:rsid w:val="00984E95"/>
    <w:rsid w:val="009934F9"/>
    <w:rsid w:val="00AB220A"/>
    <w:rsid w:val="00CE482A"/>
    <w:rsid w:val="00DB0D66"/>
    <w:rsid w:val="00DD2B27"/>
    <w:rsid w:val="00DD3A5F"/>
    <w:rsid w:val="00E34034"/>
    <w:rsid w:val="00E52E70"/>
    <w:rsid w:val="00EF5BC0"/>
    <w:rsid w:val="00F270F7"/>
    <w:rsid w:val="00FF4AEA"/>
    <w:rsid w:val="1AC004C2"/>
    <w:rsid w:val="638C5195"/>
    <w:rsid w:val="6A79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5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21"/>
    <w:qFormat/>
    <w:uiPriority w:val="99"/>
    <w:pPr>
      <w:widowControl/>
      <w:ind w:firstLine="420"/>
      <w:jc w:val="left"/>
    </w:pPr>
    <w:rPr>
      <w:rFonts w:ascii="Calibri" w:hAnsi="Calibri" w:eastAsia="宋体" w:cs="Times New Roman"/>
      <w:szCs w:val="22"/>
    </w:rPr>
  </w:style>
  <w:style w:type="paragraph" w:styleId="4">
    <w:name w:val="Body Text Indent"/>
    <w:basedOn w:val="1"/>
    <w:next w:val="5"/>
    <w:qFormat/>
    <w:uiPriority w:val="0"/>
    <w:pPr>
      <w:autoSpaceDE w:val="0"/>
      <w:autoSpaceDN w:val="0"/>
      <w:adjustRightInd w:val="0"/>
      <w:spacing w:line="360" w:lineRule="auto"/>
      <w:ind w:firstLine="480"/>
      <w:jc w:val="left"/>
    </w:pPr>
    <w:rPr>
      <w:rFonts w:ascii="仿宋_GB2312" w:eastAsia="仿宋_GB2312"/>
      <w:color w:val="000000"/>
      <w:kern w:val="0"/>
      <w:sz w:val="28"/>
      <w:szCs w:val="20"/>
    </w:rPr>
  </w:style>
  <w:style w:type="paragraph" w:customStyle="1" w:styleId="5">
    <w:name w:val="p16"/>
    <w:basedOn w:val="1"/>
    <w:next w:val="6"/>
    <w:qFormat/>
    <w:uiPriority w:val="0"/>
    <w:pPr>
      <w:widowControl/>
      <w:spacing w:line="400" w:lineRule="atLeast"/>
    </w:pPr>
    <w:rPr>
      <w:kern w:val="0"/>
      <w:sz w:val="24"/>
    </w:rPr>
  </w:style>
  <w:style w:type="paragraph" w:styleId="6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7">
    <w:name w:val="Balloon Text"/>
    <w:basedOn w:val="1"/>
    <w:link w:val="24"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1"/>
    <w:unhideWhenUsed/>
    <w:qFormat/>
    <w:uiPriority w:val="99"/>
    <w:pPr>
      <w:spacing w:before="100" w:beforeAutospacing="1" w:after="100" w:afterAutospacing="1"/>
      <w:ind w:left="420" w:hanging="420"/>
    </w:pPr>
    <w:rPr>
      <w:rFonts w:ascii="Arial" w:hAnsi="Arial" w:eastAsia="楷体_GB2312" w:cs="Arial"/>
      <w:sz w:val="28"/>
      <w:szCs w:val="28"/>
    </w:rPr>
  </w:style>
  <w:style w:type="paragraph" w:styleId="11">
    <w:name w:val="Body Text 2"/>
    <w:basedOn w:val="1"/>
    <w:link w:val="20"/>
    <w:qFormat/>
    <w:uiPriority w:val="0"/>
    <w:pPr>
      <w:spacing w:after="120" w:line="480" w:lineRule="auto"/>
    </w:pPr>
  </w:style>
  <w:style w:type="paragraph" w:styleId="12">
    <w:name w:val="Body Text First Indent 2"/>
    <w:basedOn w:val="4"/>
    <w:qFormat/>
    <w:uiPriority w:val="0"/>
    <w:pPr>
      <w:spacing w:after="120"/>
      <w:ind w:left="420" w:leftChars="200" w:firstLine="420"/>
    </w:pPr>
    <w:rPr>
      <w:sz w:val="21"/>
      <w:szCs w:val="22"/>
      <w:lang w:eastAsia="en-US"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页眉 Char"/>
    <w:basedOn w:val="14"/>
    <w:link w:val="9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4"/>
    <w:link w:val="8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无间隔1"/>
    <w:qFormat/>
    <w:uiPriority w:val="0"/>
    <w:rPr>
      <w:rFonts w:ascii="Times New Roman" w:hAnsi="Times New Roman" w:eastAsia="Times New Roman" w:cs="Times New Roman"/>
      <w:sz w:val="22"/>
      <w:szCs w:val="22"/>
      <w:lang w:val="en-US" w:eastAsia="zh-CN" w:bidi="ar-SA"/>
    </w:rPr>
  </w:style>
  <w:style w:type="character" w:customStyle="1" w:styleId="20">
    <w:name w:val="正文文本 2 Char"/>
    <w:basedOn w:val="14"/>
    <w:link w:val="11"/>
    <w:qFormat/>
    <w:uiPriority w:val="0"/>
    <w:rPr>
      <w:kern w:val="2"/>
      <w:sz w:val="21"/>
      <w:szCs w:val="24"/>
    </w:rPr>
  </w:style>
  <w:style w:type="character" w:customStyle="1" w:styleId="21">
    <w:name w:val="正文缩进 Char"/>
    <w:link w:val="2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22">
    <w:name w:val="页脚 字符1"/>
    <w:qFormat/>
    <w:uiPriority w:val="99"/>
    <w:rPr>
      <w:sz w:val="18"/>
      <w:szCs w:val="18"/>
    </w:rPr>
  </w:style>
  <w:style w:type="paragraph" w:customStyle="1" w:styleId="23">
    <w:name w:val="附录表标题"/>
    <w:basedOn w:val="1"/>
    <w:next w:val="1"/>
    <w:qFormat/>
    <w:uiPriority w:val="9"/>
    <w:pPr>
      <w:numPr>
        <w:ilvl w:val="1"/>
        <w:numId w:val="1"/>
      </w:numPr>
      <w:tabs>
        <w:tab w:val="left" w:pos="180"/>
      </w:tabs>
      <w:spacing w:before="156" w:beforeLines="50" w:after="156" w:afterLines="50"/>
      <w:ind w:left="0" w:firstLine="0"/>
      <w:jc w:val="center"/>
    </w:pPr>
    <w:rPr>
      <w:rFonts w:ascii="黑体" w:hAnsi="Times New Roman" w:eastAsia="黑体" w:cs="Times New Roman"/>
      <w:szCs w:val="21"/>
    </w:rPr>
  </w:style>
  <w:style w:type="character" w:customStyle="1" w:styleId="24">
    <w:name w:val="批注框文本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25">
    <w:name w:val="标题 2 Char"/>
    <w:basedOn w:val="14"/>
    <w:link w:val="3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26">
    <w:name w:val="15"/>
    <w:basedOn w:val="14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2353</Words>
  <Characters>2442</Characters>
  <Lines>31</Lines>
  <Paragraphs>8</Paragraphs>
  <TotalTime>0</TotalTime>
  <ScaleCrop>false</ScaleCrop>
  <LinksUpToDate>false</LinksUpToDate>
  <CharactersWithSpaces>4205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2023-02-21T08:27:00Z</dcterms:created>
  <dc:creator>gcjsc</dc:creator>
  <cp:lastModifiedBy>apres</cp:lastModifiedBy>
  <dcterms:modified xsi:type="dcterms:W3CDTF">2025-12-10T08:45:24Z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eyJoZGlkIjoiNmUwOTFjZTc4MjdiYzU3NTExY2M1MTc5YjllNmUyNjYiLCJ1c2VySWQiOiIyNjE2MzIxOTYifQ==</vt:lpwstr>
  </property>
  <property fmtid="{D5CDD505-2E9C-101B-9397-08002B2CF9AE}" pid="4" name="ICV">
    <vt:lpwstr>BA7E1088367C42ED83CF22222CD559AD_12</vt:lpwstr>
  </property>
</Properties>
</file>